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2" w:firstLineChars="150"/>
        <w:jc w:val="center"/>
        <w:textAlignment w:val="auto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Пресс-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релиз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2" w:firstLineChars="150"/>
        <w:jc w:val="both"/>
        <w:textAlignment w:val="auto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20 августа тюменцев и гостей города приглашают посетить "Ремесленные ряды"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20 августа на пешеходной улице Дзержинского в Тюмени состоится уникальное праздничное мероприятие "Ремесленные ряды".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"Ремесленные ряды" — это событие, которое подарит незабываемые впечатления от мастерства и творчества ремесленников нашего региона. Гости и участники праздника смогут принять участие в ремесленных мастер-классах: не только наблюдать за работой мастеров, но и самостоятельно освоить техники ручного труда. Это прекрасная возможность для тюменцев и гостей города раскрыть творческий потенциал и научиться создавать уникальные предметы своими руками.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В рамках мероприятия также будет организована выставка-ярмарка изделий ремесленников Тюменской области. Здесь зрители познакомятся с разнообразием ремесленных изделий и конечно же, смогут приобрести уникальные предметы для себя или в качестве подарка близким.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Участников праздника ждет интерактивная концертно-праздничная программа. Украсят событие своим выступлением народные творческие коллективы.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"Ремесленные ряды" — это праздник, который объединяет людей разных возрастов и интересов, но имеющих общую страсть к ремесленному искусству. Это возможность не только насладиться красотой и качеством ручной работы, но и почувствовать дух творчества, который пронизывает каждое изделие.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Мы приглашаем всех жителей и гостей Тюмени присоединиться к "Ремесленным рядам" и открыть для себя мир неповторимых ремесленных шедевров. Вход на праздник — свободный!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2" w:firstLineChars="150"/>
        <w:jc w:val="both"/>
        <w:textAlignment w:val="auto"/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6"/>
          <w:szCs w:val="26"/>
          <w:u w:val="none"/>
          <w:vertAlign w:val="baseline"/>
        </w:rPr>
        <w:t>Важная информация для мастеров: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none"/>
          <w:vertAlign w:val="baseline"/>
        </w:rPr>
        <w:t xml:space="preserve">Ремесленников мы приглашаем стать не просто участниками выставки-ярмарки, но и </w:t>
      </w:r>
      <w:r>
        <w:rPr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none"/>
          <w:shd w:val="clear" w:fill="FFFFFF"/>
          <w:vertAlign w:val="baseline"/>
        </w:rPr>
        <w:t>провести для гостей праздника интерактив. Это может быть мастер-класс, стилизованная фотозона, перфоманс, интерактивная площадка или любой другой формат. Уверены, что мастерам нашего региона есть что предложить своим потенциальным покупателям.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none"/>
          <w:vertAlign w:val="baseline"/>
        </w:rPr>
        <w:t xml:space="preserve">Отметим, что стать участниками праздника могут мастера, зарегистрированные в Онлайн-реестре ремесленников Тюменской области. Если вы еще не вошли в реестр, сделать это можно в несколько шагов по ссылке: 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"https://sibremeslo.ru/" </w:instrText>
      </w:r>
      <w:r>
        <w:rPr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single"/>
          <w:vertAlign w:val="baseline"/>
        </w:rPr>
        <w:t>https://sibremeslo.ru/</w:t>
      </w:r>
      <w:r>
        <w:rPr>
          <w:u w:val="no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none"/>
          <w:vertAlign w:val="baseline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none"/>
          <w:vertAlign w:val="baseline"/>
        </w:rPr>
        <w:t xml:space="preserve">На выставке-ярмарке приветствуются авторские работы, работы с элементами локальной идентичности и этническими мотивами. Подать заявку на участие мастера могут по ссылке: 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"https://forms.gle/VDCSqGqGF8qoeZkD6" </w:instrText>
      </w:r>
      <w:r>
        <w:rPr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olor w:val="FF0000"/>
          <w:sz w:val="26"/>
          <w:szCs w:val="26"/>
          <w:u w:val="single"/>
          <w:vertAlign w:val="baseline"/>
        </w:rPr>
        <w:t>https://forms.gle/VDCSqGqGF8qoeZkD6</w:t>
      </w:r>
      <w:r>
        <w:rPr>
          <w:u w:val="none"/>
        </w:rPr>
        <w:fldChar w:fldCharType="end"/>
      </w: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6"/>
          <w:szCs w:val="26"/>
          <w:u w:val="none"/>
          <w:vertAlign w:val="baseline"/>
        </w:rPr>
        <w:t>.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2" w:firstLineChars="150"/>
        <w:jc w:val="both"/>
        <w:textAlignment w:val="auto"/>
      </w:pPr>
      <w:r>
        <w:rPr>
          <w:rFonts w:hint="default" w:ascii="Times New Roman" w:hAnsi="Times New Roman" w:cs="Times New Roman"/>
          <w:b/>
          <w:bCs/>
          <w:i w:val="0"/>
          <w:iCs w:val="0"/>
          <w:color w:val="FF0000"/>
          <w:sz w:val="26"/>
          <w:szCs w:val="26"/>
          <w:u w:val="none"/>
          <w:vertAlign w:val="baseline"/>
        </w:rPr>
        <w:t xml:space="preserve">Заявки принимаются до 25 июля. </w:t>
      </w:r>
      <w:r>
        <w:rPr>
          <w:rFonts w:hint="default" w:ascii="Times New Roman" w:hAnsi="Times New Roman" w:cs="Times New Roman"/>
          <w:i w:val="0"/>
          <w:iCs w:val="0"/>
          <w:color w:val="FF0000"/>
          <w:sz w:val="26"/>
          <w:szCs w:val="26"/>
          <w:u w:val="none"/>
          <w:vertAlign w:val="baseline"/>
        </w:rPr>
        <w:t>После отбора заявок с вами свяжутся организаторы, будьте внимательны при заполнении контактных данных в форме заявки.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"Ремесленные ряды" — часть проекта "Программа развития ремесленничества "Здесь", который победил в конкурсе на предоставление грантов Губернатора Тюменской области на развитие гражданского общества в 2023 году. Авторы проекта — АНО Центр социальной адаптации и культурного развития «Эбием».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" w:lineRule="atLeast"/>
        <w:ind w:firstLine="390" w:firstLineChars="150"/>
        <w:jc w:val="both"/>
        <w:textAlignment w:val="auto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00" w:firstLineChars="150"/>
        <w:jc w:val="both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065DA"/>
    <w:rsid w:val="06A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2023-07-17T08:22:00Z</dcterms:created>
  <dc:creator>Владелец</dc:creator>
  <cp:lastModifiedBy>Владелец</cp:lastModifiedBy>
  <dcterms:modified xsi:type="dcterms:W3CDTF">2023-07-17T08:23:59Z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4D7A559ACC5847BB9FFC190DD50F1A6D</vt:lpwstr>
  </property>
</Properties>
</file>